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9E1B3" w14:textId="77777777" w:rsidR="002619CE" w:rsidRDefault="002619CE" w:rsidP="002619CE">
      <w:pPr>
        <w:pStyle w:val="a7"/>
        <w:widowControl/>
        <w:shd w:val="clear" w:color="auto" w:fill="FFFFFF"/>
        <w:spacing w:beforeAutospacing="0" w:afterAutospacing="0" w:line="30" w:lineRule="atLeast"/>
        <w:jc w:val="center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shd w:val="clear" w:color="auto" w:fill="FFFFFF"/>
        </w:rPr>
        <w:t>国有粮油仓储物流设施保护制度落实情况统计表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</w:t>
      </w:r>
    </w:p>
    <w:p w14:paraId="296458C9" w14:textId="77777777" w:rsidR="002619CE" w:rsidRDefault="002619CE" w:rsidP="002619CE">
      <w:pPr>
        <w:pStyle w:val="a7"/>
        <w:widowControl/>
        <w:shd w:val="clear" w:color="auto" w:fill="FFFFFF"/>
        <w:spacing w:beforeAutospacing="0" w:afterAutospacing="0" w:line="30" w:lineRule="atLeas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 xml:space="preserve">　填报单位：                                      填报时间：  年 月 日 　　</w:t>
      </w:r>
    </w:p>
    <w:tbl>
      <w:tblPr>
        <w:tblW w:w="83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8"/>
        <w:gridCol w:w="1849"/>
        <w:gridCol w:w="1347"/>
      </w:tblGrid>
      <w:tr w:rsidR="002619CE" w14:paraId="65673ECF" w14:textId="77777777" w:rsidTr="00F12F09"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AED8CF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项      目 </w:t>
            </w: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C0431C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存在问题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DB4EB4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备注 </w:t>
            </w:r>
          </w:p>
        </w:tc>
      </w:tr>
      <w:tr w:rsidR="002619CE" w14:paraId="2CF5FF23" w14:textId="77777777" w:rsidTr="00F12F09"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E168DC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侵占、损坏、擅自拆除粮油仓储物流设施 </w:t>
            </w: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809BB6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是□    否□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E25C26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 </w:t>
            </w:r>
          </w:p>
        </w:tc>
      </w:tr>
      <w:tr w:rsidR="002619CE" w14:paraId="21BDE02D" w14:textId="77777777" w:rsidTr="00F12F09"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49B9AE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擅自改变粮油仓储物流设施用途 </w:t>
            </w: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652B7E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是□    否□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424E2E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 </w:t>
            </w:r>
          </w:p>
        </w:tc>
      </w:tr>
      <w:tr w:rsidR="002619CE" w14:paraId="5C2CBE51" w14:textId="77777777" w:rsidTr="00F12F09"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4DF14D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危害粮油仓储物流设施安全和粮油储存安全 </w:t>
            </w: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2EBE03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是□    否□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3C44EC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 </w:t>
            </w:r>
          </w:p>
        </w:tc>
      </w:tr>
      <w:tr w:rsidR="002619CE" w14:paraId="542CA3D6" w14:textId="77777777" w:rsidTr="00F12F09"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8E0630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拆除、迁移、改变用途向项目或原址所在地粮食部门报告 </w:t>
            </w: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903455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是□    否□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347301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 </w:t>
            </w:r>
          </w:p>
        </w:tc>
      </w:tr>
      <w:tr w:rsidR="002619CE" w14:paraId="6D110F41" w14:textId="77777777" w:rsidTr="00F12F09"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96249B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功能不降、先建后拆原则落实 </w:t>
            </w: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0727C6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是□    否□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8DAC21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 </w:t>
            </w:r>
          </w:p>
        </w:tc>
      </w:tr>
      <w:tr w:rsidR="002619CE" w14:paraId="45C17D13" w14:textId="77777777" w:rsidTr="00F12F09"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832354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lastRenderedPageBreak/>
              <w:t>征收、征用按规定时间在项目所在地县级以上粮食部门备案 </w:t>
            </w: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EF2AF4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是□    否□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4F9985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 </w:t>
            </w:r>
          </w:p>
        </w:tc>
      </w:tr>
      <w:tr w:rsidR="002619CE" w14:paraId="6052D78B" w14:textId="77777777" w:rsidTr="00F12F09"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E8221D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出租、出借按规定时间在项目所在地县级以上粮食部门备案 </w:t>
            </w: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716EB4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是□    否□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B0C3C2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 </w:t>
            </w:r>
          </w:p>
        </w:tc>
      </w:tr>
      <w:tr w:rsidR="002619CE" w14:paraId="38BE8075" w14:textId="77777777" w:rsidTr="00F12F09"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23E92D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超过设计使用年限且不具有维修改造价值的按规定报废 </w:t>
            </w: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B562F4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是□    否□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A1EAEE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 </w:t>
            </w:r>
          </w:p>
        </w:tc>
      </w:tr>
      <w:tr w:rsidR="002619CE" w14:paraId="3F0A2FA7" w14:textId="77777777" w:rsidTr="00F12F09"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52D3BA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粮食仓储单位附近环境要求符合相关规定 </w:t>
            </w:r>
          </w:p>
        </w:tc>
        <w:tc>
          <w:tcPr>
            <w:tcW w:w="1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9194DC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是□    否□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08935E" w14:textId="77777777" w:rsidR="002619CE" w:rsidRDefault="002619CE" w:rsidP="00F12F09">
            <w:pPr>
              <w:pStyle w:val="a7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 </w:t>
            </w:r>
          </w:p>
        </w:tc>
      </w:tr>
    </w:tbl>
    <w:p w14:paraId="04D2DD7B" w14:textId="77777777" w:rsidR="002619CE" w:rsidRDefault="002619CE" w:rsidP="002619CE">
      <w:pPr>
        <w:widowControl/>
        <w:shd w:val="clear" w:color="auto" w:fill="FFFFFF"/>
        <w:spacing w:before="120" w:line="30" w:lineRule="atLeast"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FFFFF"/>
          <w:lang w:bidi="ar"/>
        </w:rPr>
        <w:t>       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填表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人：                                审核人：</w:t>
      </w:r>
    </w:p>
    <w:p w14:paraId="288779EC" w14:textId="77777777" w:rsidR="002619CE" w:rsidRDefault="002619CE" w:rsidP="002619CE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 w:bidi="ar"/>
        </w:rPr>
        <w:t>    说明：此表每月25日前报市粮食局仓储科，或发现问题需在“备注”内注明单位名称和问题原因。</w:t>
      </w:r>
    </w:p>
    <w:p w14:paraId="73F2B4C0" w14:textId="77777777" w:rsidR="00FF267B" w:rsidRPr="002619CE" w:rsidRDefault="00FF267B"/>
    <w:sectPr w:rsidR="00FF267B" w:rsidRPr="00261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FDD1D" w14:textId="77777777" w:rsidR="00D32574" w:rsidRDefault="00D32574" w:rsidP="002619CE">
      <w:r>
        <w:separator/>
      </w:r>
    </w:p>
  </w:endnote>
  <w:endnote w:type="continuationSeparator" w:id="0">
    <w:p w14:paraId="707DD2EF" w14:textId="77777777" w:rsidR="00D32574" w:rsidRDefault="00D32574" w:rsidP="0026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718E0" w14:textId="77777777" w:rsidR="00D32574" w:rsidRDefault="00D32574" w:rsidP="002619CE">
      <w:r>
        <w:separator/>
      </w:r>
    </w:p>
  </w:footnote>
  <w:footnote w:type="continuationSeparator" w:id="0">
    <w:p w14:paraId="73791C86" w14:textId="77777777" w:rsidR="00D32574" w:rsidRDefault="00D32574" w:rsidP="0026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28"/>
    <w:rsid w:val="000C3228"/>
    <w:rsid w:val="002619CE"/>
    <w:rsid w:val="00D32574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D1C16"/>
  <w15:chartTrackingRefBased/>
  <w15:docId w15:val="{8C430E3C-26D2-4F46-A4B6-9F8D56CD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9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19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9CE"/>
    <w:rPr>
      <w:sz w:val="18"/>
      <w:szCs w:val="18"/>
    </w:rPr>
  </w:style>
  <w:style w:type="paragraph" w:styleId="a7">
    <w:name w:val="Normal (Web)"/>
    <w:basedOn w:val="a"/>
    <w:rsid w:val="002619C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zhang</dc:creator>
  <cp:keywords/>
  <dc:description/>
  <cp:lastModifiedBy>jie zhang</cp:lastModifiedBy>
  <cp:revision>2</cp:revision>
  <dcterms:created xsi:type="dcterms:W3CDTF">2018-10-12T02:51:00Z</dcterms:created>
  <dcterms:modified xsi:type="dcterms:W3CDTF">2018-10-12T02:52:00Z</dcterms:modified>
</cp:coreProperties>
</file>